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E8F7" w14:textId="77777777" w:rsidR="00761323" w:rsidRDefault="00761323" w:rsidP="000F01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rPr>
          <w:b/>
          <w:i/>
          <w:color w:val="000000"/>
          <w:sz w:val="22"/>
          <w:szCs w:val="22"/>
          <w:lang w:eastAsia="ru-RU"/>
        </w:rPr>
      </w:pPr>
    </w:p>
    <w:p w14:paraId="40848D78" w14:textId="3833FBB4" w:rsidR="00761323" w:rsidRDefault="00761323" w:rsidP="00761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jc w:val="right"/>
        <w:rPr>
          <w:b/>
          <w:i/>
          <w:color w:val="000000"/>
          <w:sz w:val="22"/>
          <w:szCs w:val="22"/>
          <w:lang w:eastAsia="ru-RU"/>
        </w:rPr>
      </w:pPr>
    </w:p>
    <w:p w14:paraId="3D4BEA54" w14:textId="77777777" w:rsidR="00761323" w:rsidRDefault="00761323" w:rsidP="00761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jc w:val="right"/>
        <w:rPr>
          <w:b/>
          <w:i/>
          <w:color w:val="000000"/>
          <w:sz w:val="22"/>
          <w:szCs w:val="22"/>
          <w:lang w:eastAsia="ru-RU"/>
        </w:rPr>
      </w:pPr>
    </w:p>
    <w:p w14:paraId="53477D4B" w14:textId="67083275" w:rsidR="00761323" w:rsidRPr="009F3411" w:rsidRDefault="00761323" w:rsidP="007613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0" w:after="0"/>
        <w:jc w:val="right"/>
        <w:rPr>
          <w:b/>
          <w:i/>
          <w:color w:val="000000"/>
          <w:sz w:val="22"/>
          <w:szCs w:val="22"/>
          <w:lang w:eastAsia="ru-RU"/>
        </w:rPr>
      </w:pPr>
      <w:r w:rsidRPr="009F3411">
        <w:rPr>
          <w:b/>
          <w:i/>
          <w:color w:val="000000"/>
          <w:sz w:val="22"/>
          <w:szCs w:val="22"/>
          <w:lang w:eastAsia="ru-RU"/>
        </w:rPr>
        <w:t>ОБРАЗЕЦ ОФОРМЛЕНИЯ МАТЕРИАЛОВ</w:t>
      </w:r>
    </w:p>
    <w:p w14:paraId="789E7AB0" w14:textId="77777777" w:rsidR="00761323" w:rsidRDefault="00761323" w:rsidP="00761323">
      <w:pPr>
        <w:pStyle w:val="a9"/>
        <w:rPr>
          <w:b/>
        </w:rPr>
      </w:pPr>
      <w:bookmarkStart w:id="0" w:name="_Toc4473776"/>
    </w:p>
    <w:p w14:paraId="72D5A6F9" w14:textId="77777777" w:rsidR="00761323" w:rsidRPr="00755EE9" w:rsidRDefault="00761323" w:rsidP="00761323">
      <w:pPr>
        <w:pStyle w:val="a9"/>
        <w:rPr>
          <w:b/>
        </w:rPr>
      </w:pPr>
      <w:r w:rsidRPr="00755EE9">
        <w:rPr>
          <w:b/>
        </w:rPr>
        <w:t>НАЦИОНАЛЬНЫЙ ПРОМЫШЛЕННЫЙ КОМПЛЕКС КАК ЭКОНОМИЧЕСКАЯ КАТЕГОРИЯ</w:t>
      </w:r>
      <w:bookmarkEnd w:id="0"/>
    </w:p>
    <w:p w14:paraId="0973942C" w14:textId="77777777" w:rsidR="00761323" w:rsidRDefault="00761323" w:rsidP="00761323">
      <w:pPr>
        <w:pStyle w:val="a9"/>
      </w:pPr>
    </w:p>
    <w:p w14:paraId="32081D40" w14:textId="77777777" w:rsidR="00761323" w:rsidRPr="009168C7" w:rsidRDefault="00761323" w:rsidP="00761323">
      <w:pPr>
        <w:pStyle w:val="a9"/>
      </w:pPr>
      <w:r>
        <w:t>Карпович Ю. В., студент группы ТФ-19-131</w:t>
      </w:r>
    </w:p>
    <w:p w14:paraId="7C56DBBD" w14:textId="77777777" w:rsidR="00761323" w:rsidRDefault="00761323" w:rsidP="00761323">
      <w:pPr>
        <w:pStyle w:val="a9"/>
      </w:pPr>
      <w:r w:rsidRPr="004765C8">
        <w:t>Научный руководитель – Солодовников С. Ю.,</w:t>
      </w:r>
      <w:r>
        <w:t xml:space="preserve"> д. э. н</w:t>
      </w:r>
      <w:r w:rsidRPr="00AC2D4E">
        <w:t xml:space="preserve">, </w:t>
      </w:r>
      <w:r>
        <w:br/>
      </w:r>
      <w:r w:rsidRPr="00AC2D4E">
        <w:t>профессор</w:t>
      </w:r>
      <w:r>
        <w:t>, зав</w:t>
      </w:r>
      <w:r w:rsidRPr="004765C8">
        <w:t>. каф. «Экономика и право</w:t>
      </w:r>
      <w:r>
        <w:t>»</w:t>
      </w:r>
    </w:p>
    <w:p w14:paraId="2B38EA68" w14:textId="77777777" w:rsidR="00761323" w:rsidRDefault="00761323" w:rsidP="00761323">
      <w:pPr>
        <w:pStyle w:val="a7"/>
      </w:pPr>
    </w:p>
    <w:p w14:paraId="41855E4A" w14:textId="77777777" w:rsidR="00761323" w:rsidRDefault="00761323" w:rsidP="007613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755EE9">
        <w:rPr>
          <w:rFonts w:ascii="Times New Roman" w:eastAsia="Calibri" w:hAnsi="Times New Roman" w:cs="Times New Roman"/>
          <w:szCs w:val="28"/>
          <w:shd w:val="clear" w:color="auto" w:fill="FFFFFF"/>
        </w:rPr>
        <w:t>Терминообразующее понятие</w:t>
      </w:r>
      <w:r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комплекс определяется как сово</w:t>
      </w:r>
      <w:r w:rsidRPr="00755EE9">
        <w:rPr>
          <w:rFonts w:ascii="Times New Roman" w:eastAsia="Calibri" w:hAnsi="Times New Roman" w:cs="Times New Roman"/>
          <w:szCs w:val="28"/>
          <w:shd w:val="clear" w:color="auto" w:fill="FFFFFF"/>
        </w:rPr>
        <w:t>купность предметов или явлени</w:t>
      </w:r>
      <w:r>
        <w:rPr>
          <w:rFonts w:ascii="Times New Roman" w:eastAsia="Calibri" w:hAnsi="Times New Roman" w:cs="Times New Roman"/>
          <w:szCs w:val="28"/>
          <w:shd w:val="clear" w:color="auto" w:fill="FFFFFF"/>
        </w:rPr>
        <w:t>й, образующих единое целое. Сле</w:t>
      </w:r>
      <w:r w:rsidRPr="00755EE9">
        <w:rPr>
          <w:rFonts w:ascii="Times New Roman" w:eastAsia="Calibri" w:hAnsi="Times New Roman" w:cs="Times New Roman"/>
          <w:szCs w:val="28"/>
          <w:shd w:val="clear" w:color="auto" w:fill="FFFFFF"/>
        </w:rPr>
        <w:t>довательно, под националь</w:t>
      </w:r>
      <w:r>
        <w:rPr>
          <w:rFonts w:ascii="Times New Roman" w:eastAsia="Calibri" w:hAnsi="Times New Roman" w:cs="Times New Roman"/>
          <w:szCs w:val="28"/>
          <w:shd w:val="clear" w:color="auto" w:fill="FFFFFF"/>
        </w:rPr>
        <w:t>ным промышленным комплексом сле</w:t>
      </w:r>
      <w:r w:rsidRPr="00755EE9">
        <w:rPr>
          <w:rFonts w:ascii="Times New Roman" w:eastAsia="Calibri" w:hAnsi="Times New Roman" w:cs="Times New Roman"/>
          <w:szCs w:val="28"/>
          <w:shd w:val="clear" w:color="auto" w:fill="FFFFFF"/>
        </w:rPr>
        <w:t>дует понимать совокупность э</w:t>
      </w:r>
      <w:r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кономических субъектов…… </w:t>
      </w:r>
    </w:p>
    <w:p w14:paraId="347F13CD" w14:textId="77777777" w:rsidR="00761323" w:rsidRDefault="00761323" w:rsidP="007613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lang w:eastAsia="ru-RU"/>
        </w:rPr>
      </w:pPr>
    </w:p>
    <w:p w14:paraId="0A276DED" w14:textId="77777777" w:rsidR="00761323" w:rsidRDefault="00761323" w:rsidP="007613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lang w:eastAsia="ru-RU"/>
        </w:rPr>
      </w:pPr>
    </w:p>
    <w:p w14:paraId="25B0D765" w14:textId="77777777" w:rsidR="00761323" w:rsidRPr="00755EE9" w:rsidRDefault="00761323" w:rsidP="007613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lang w:eastAsia="ru-RU"/>
        </w:rPr>
      </w:pPr>
      <w:r w:rsidRPr="00755EE9">
        <w:rPr>
          <w:rFonts w:ascii="Times New Roman" w:hAnsi="Times New Roman" w:cs="Times New Roman"/>
          <w:b/>
          <w:color w:val="000000"/>
          <w:lang w:eastAsia="ru-RU"/>
        </w:rPr>
        <w:t xml:space="preserve">ОБРАЗЕЦ ОФОРМЛЕНИЯ СПИСКА ЛИТЕРАТУРЫ </w:t>
      </w:r>
    </w:p>
    <w:p w14:paraId="0C43FD4F" w14:textId="77777777" w:rsidR="00761323" w:rsidRPr="00C52EBA" w:rsidRDefault="00761323" w:rsidP="0076132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27597B58" w14:textId="77777777" w:rsidR="00761323" w:rsidRPr="006257BD" w:rsidRDefault="00761323" w:rsidP="0076132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257BD">
        <w:rPr>
          <w:rFonts w:ascii="Times New Roman" w:hAnsi="Times New Roman" w:cs="Times New Roman"/>
        </w:rPr>
        <w:t xml:space="preserve">Гражданский кодекс Республики Беларусь: принят Палатой представителей 28 декабря 1998 г.: </w:t>
      </w:r>
      <w:proofErr w:type="spellStart"/>
      <w:r w:rsidRPr="006257BD">
        <w:rPr>
          <w:rFonts w:ascii="Times New Roman" w:hAnsi="Times New Roman" w:cs="Times New Roman"/>
        </w:rPr>
        <w:t>одобр</w:t>
      </w:r>
      <w:proofErr w:type="spellEnd"/>
      <w:r w:rsidRPr="006257BD">
        <w:rPr>
          <w:rFonts w:ascii="Times New Roman" w:hAnsi="Times New Roman" w:cs="Times New Roman"/>
        </w:rPr>
        <w:t xml:space="preserve">. Советом </w:t>
      </w:r>
      <w:proofErr w:type="spellStart"/>
      <w:r w:rsidRPr="006257BD">
        <w:rPr>
          <w:rFonts w:ascii="Times New Roman" w:hAnsi="Times New Roman" w:cs="Times New Roman"/>
        </w:rPr>
        <w:t>Респ</w:t>
      </w:r>
      <w:proofErr w:type="spellEnd"/>
      <w:r w:rsidRPr="006257BD">
        <w:rPr>
          <w:rFonts w:ascii="Times New Roman" w:hAnsi="Times New Roman" w:cs="Times New Roman"/>
        </w:rPr>
        <w:t>. 19 ноября 1998 г.; текст Кодекса по состоянию на 7 декабря 1998 г. [Электронный ресурс] // Национальный правовой интернет-пор</w:t>
      </w:r>
      <w:r>
        <w:rPr>
          <w:rFonts w:ascii="Times New Roman" w:hAnsi="Times New Roman" w:cs="Times New Roman"/>
        </w:rPr>
        <w:t>тал Республики Беларусь. ‒ 2003–</w:t>
      </w:r>
      <w:r w:rsidRPr="006257BD">
        <w:rPr>
          <w:rFonts w:ascii="Times New Roman" w:hAnsi="Times New Roman" w:cs="Times New Roman"/>
        </w:rPr>
        <w:t xml:space="preserve">2016. – Режим доступа: </w:t>
      </w:r>
      <w:r w:rsidRPr="00565720">
        <w:rPr>
          <w:rFonts w:ascii="Times New Roman" w:hAnsi="Times New Roman" w:cs="Times New Roman"/>
        </w:rPr>
        <w:t>http://pravo.by</w:t>
      </w:r>
      <w:r w:rsidRPr="006257BD">
        <w:rPr>
          <w:rFonts w:ascii="Times New Roman" w:hAnsi="Times New Roman" w:cs="Times New Roman"/>
        </w:rPr>
        <w:t>. ‒ Дата доступа: 08.01.2016.</w:t>
      </w:r>
    </w:p>
    <w:p w14:paraId="2EDDA8ED" w14:textId="77777777" w:rsidR="00761323" w:rsidRPr="006257BD" w:rsidRDefault="00761323" w:rsidP="0076132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6257BD">
        <w:rPr>
          <w:rFonts w:ascii="Times New Roman" w:hAnsi="Times New Roman" w:cs="Times New Roman"/>
        </w:rPr>
        <w:t xml:space="preserve">В поисках путей к инклюзивной «зеленой» экономике [Электронный ресурс] // ЮНЕП. – Режим доступа: http://www.unep.org/greeneconomy/sites/unep.org.greeneconomy/files/publications/ 54809966.pdf. – Дата доступа: 22.09.2017. </w:t>
      </w:r>
    </w:p>
    <w:p w14:paraId="08A64A4B" w14:textId="77777777" w:rsidR="00761323" w:rsidRDefault="00761323" w:rsidP="0076132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B63FEB">
        <w:rPr>
          <w:rFonts w:ascii="Times New Roman" w:hAnsi="Times New Roman" w:cs="Times New Roman"/>
        </w:rPr>
        <w:t xml:space="preserve">Герасимов, Н. В. Экономическая система: генезис, структура, развитие / Н. В. </w:t>
      </w:r>
      <w:proofErr w:type="gramStart"/>
      <w:r w:rsidRPr="00B63FEB">
        <w:rPr>
          <w:rFonts w:ascii="Times New Roman" w:hAnsi="Times New Roman" w:cs="Times New Roman"/>
        </w:rPr>
        <w:t>Герасимов ;</w:t>
      </w:r>
      <w:proofErr w:type="gramEnd"/>
      <w:r w:rsidRPr="00B63FEB">
        <w:rPr>
          <w:rFonts w:ascii="Times New Roman" w:hAnsi="Times New Roman" w:cs="Times New Roman"/>
        </w:rPr>
        <w:t xml:space="preserve"> </w:t>
      </w:r>
      <w:proofErr w:type="spellStart"/>
      <w:r w:rsidRPr="00B63FEB">
        <w:rPr>
          <w:rFonts w:ascii="Times New Roman" w:hAnsi="Times New Roman" w:cs="Times New Roman"/>
        </w:rPr>
        <w:t>редкол</w:t>
      </w:r>
      <w:proofErr w:type="spellEnd"/>
      <w:r w:rsidRPr="00B63FEB">
        <w:rPr>
          <w:rFonts w:ascii="Times New Roman" w:hAnsi="Times New Roman" w:cs="Times New Roman"/>
        </w:rPr>
        <w:t xml:space="preserve">.: Э. А. Лутохина [и др.]. – </w:t>
      </w:r>
      <w:proofErr w:type="gramStart"/>
      <w:r w:rsidRPr="00B63FEB">
        <w:rPr>
          <w:rFonts w:ascii="Times New Roman" w:hAnsi="Times New Roman" w:cs="Times New Roman"/>
        </w:rPr>
        <w:t>Минск :</w:t>
      </w:r>
      <w:proofErr w:type="gramEnd"/>
      <w:r w:rsidRPr="00B63FEB">
        <w:rPr>
          <w:rFonts w:ascii="Times New Roman" w:hAnsi="Times New Roman" w:cs="Times New Roman"/>
        </w:rPr>
        <w:t xml:space="preserve"> </w:t>
      </w:r>
      <w:proofErr w:type="spellStart"/>
      <w:r w:rsidRPr="00B63FEB">
        <w:rPr>
          <w:rFonts w:ascii="Times New Roman" w:hAnsi="Times New Roman" w:cs="Times New Roman"/>
        </w:rPr>
        <w:t>Навука</w:t>
      </w:r>
      <w:proofErr w:type="spellEnd"/>
      <w:r w:rsidRPr="00B63FEB">
        <w:rPr>
          <w:rFonts w:ascii="Times New Roman" w:hAnsi="Times New Roman" w:cs="Times New Roman"/>
        </w:rPr>
        <w:t xml:space="preserve"> i </w:t>
      </w:r>
      <w:proofErr w:type="spellStart"/>
      <w:r w:rsidRPr="00B63FEB">
        <w:rPr>
          <w:rFonts w:ascii="Times New Roman" w:hAnsi="Times New Roman" w:cs="Times New Roman"/>
        </w:rPr>
        <w:t>тэхнiка</w:t>
      </w:r>
      <w:proofErr w:type="spellEnd"/>
      <w:r w:rsidRPr="00B63FEB">
        <w:rPr>
          <w:rFonts w:ascii="Times New Roman" w:hAnsi="Times New Roman" w:cs="Times New Roman"/>
        </w:rPr>
        <w:t>, 1991. – 349 с.</w:t>
      </w:r>
    </w:p>
    <w:sectPr w:rsidR="0076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64795"/>
    <w:multiLevelType w:val="hybridMultilevel"/>
    <w:tmpl w:val="80000004"/>
    <w:lvl w:ilvl="0" w:tplc="DE1C9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FD"/>
    <w:rsid w:val="000F01C3"/>
    <w:rsid w:val="005874FD"/>
    <w:rsid w:val="00761323"/>
    <w:rsid w:val="00E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5978"/>
  <w15:chartTrackingRefBased/>
  <w15:docId w15:val="{9E9D53BB-5C3F-4224-9302-81E91848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4"/>
    <w:uiPriority w:val="99"/>
    <w:qFormat/>
    <w:rsid w:val="00761323"/>
    <w:pPr>
      <w:suppressAutoHyphens/>
      <w:autoSpaceDE w:val="0"/>
      <w:spacing w:before="100" w:after="100" w:line="240" w:lineRule="auto"/>
    </w:pPr>
    <w:rPr>
      <w:rFonts w:ascii="Times New Roman" w:eastAsia="SimSun" w:hAnsi="Times New Roman" w:cs="Times New Roman"/>
      <w:sz w:val="20"/>
      <w:szCs w:val="24"/>
      <w:lang w:eastAsia="ar-SA"/>
    </w:rPr>
  </w:style>
  <w:style w:type="character" w:customStyle="1" w:styleId="a4">
    <w:name w:val="Обычный (Интернет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761323"/>
    <w:rPr>
      <w:rFonts w:ascii="Times New Roman" w:eastAsia="SimSun" w:hAnsi="Times New Roman" w:cs="Times New Roman"/>
      <w:sz w:val="20"/>
      <w:szCs w:val="24"/>
      <w:lang w:eastAsia="ar-SA"/>
    </w:rPr>
  </w:style>
  <w:style w:type="paragraph" w:styleId="a5">
    <w:name w:val="Balloon Text"/>
    <w:basedOn w:val="a"/>
    <w:link w:val="a6"/>
    <w:semiHidden/>
    <w:rsid w:val="00761323"/>
    <w:pPr>
      <w:spacing w:after="0" w:line="240" w:lineRule="auto"/>
    </w:pPr>
    <w:rPr>
      <w:rFonts w:ascii="Tahoma" w:eastAsia="SimSun" w:hAnsi="Tahoma" w:cs="Times New Roman"/>
      <w:sz w:val="16"/>
      <w:szCs w:val="20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761323"/>
    <w:rPr>
      <w:rFonts w:ascii="Tahoma" w:eastAsia="SimSun" w:hAnsi="Tahoma" w:cs="Times New Roman"/>
      <w:sz w:val="16"/>
      <w:szCs w:val="20"/>
      <w:lang w:val="x-none" w:eastAsia="x-none"/>
    </w:rPr>
  </w:style>
  <w:style w:type="paragraph" w:customStyle="1" w:styleId="a7">
    <w:name w:val="бнту"/>
    <w:basedOn w:val="a"/>
    <w:link w:val="a8"/>
    <w:qFormat/>
    <w:rsid w:val="00761323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Cs w:val="28"/>
      <w:shd w:val="clear" w:color="auto" w:fill="FFFFFF"/>
    </w:rPr>
  </w:style>
  <w:style w:type="character" w:customStyle="1" w:styleId="a8">
    <w:name w:val="бнту Знак"/>
    <w:link w:val="a7"/>
    <w:rsid w:val="00761323"/>
    <w:rPr>
      <w:rFonts w:ascii="Times New Roman" w:eastAsia="Calibri" w:hAnsi="Times New Roman" w:cs="Times New Roman"/>
      <w:szCs w:val="28"/>
    </w:rPr>
  </w:style>
  <w:style w:type="paragraph" w:customStyle="1" w:styleId="a9">
    <w:name w:val="имя"/>
    <w:link w:val="aa"/>
    <w:qFormat/>
    <w:rsid w:val="00761323"/>
    <w:pPr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a">
    <w:name w:val="имя Знак"/>
    <w:link w:val="a9"/>
    <w:rsid w:val="00761323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2022-10-05T05:38:00Z</dcterms:created>
  <dcterms:modified xsi:type="dcterms:W3CDTF">2022-10-07T06:33:00Z</dcterms:modified>
</cp:coreProperties>
</file>